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06" w:rsidRPr="00A27606" w:rsidRDefault="00A27606" w:rsidP="00A27606">
      <w:pPr>
        <w:pStyle w:val="ConsPlusTitlePage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A2760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A27606">
        <w:rPr>
          <w:rFonts w:ascii="Times New Roman" w:hAnsi="Times New Roman" w:cs="Times New Roman"/>
        </w:rPr>
        <w:br/>
      </w:r>
    </w:p>
    <w:p w:rsidR="00A27606" w:rsidRPr="00A27606" w:rsidRDefault="00A27606" w:rsidP="00A2760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АДМИНИСТРАЦИЯ ГОРОДА ПОКАЧИ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ПОСТАНОВЛЕНИЕ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от 22 августа 2017 г. N 871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ОБ УТВЕРЖДЕНИИ ПОЛОЖЕНИЯ ПО СОСТАВЛЕНИЮ И РАССМОТРЕНИЮ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ПРОЕКТА МЕСТНОГО БЮДЖЕТА, УТВЕРЖДЕНИЮ И ИСПОЛНЕНИЮ МЕСТНОГО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БЮДЖЕТА, ОСУЩЕСТВЛЕНИЮ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СОСТАВЛЕНИЮ И УТВЕРЖДЕНИЮ ОТЧЕТА ОБ ИСПОЛНЕНИИ МЕСТНОГО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БЮДЖЕТА</w:t>
      </w:r>
    </w:p>
    <w:p w:rsidR="00A27606" w:rsidRPr="00A27606" w:rsidRDefault="00A27606" w:rsidP="00A2760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606" w:rsidRPr="00A276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60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606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города Покачи от 10.10.2019 </w:t>
            </w:r>
            <w:hyperlink r:id="rId6">
              <w:r w:rsidRPr="00A27606">
                <w:rPr>
                  <w:rFonts w:ascii="Times New Roman" w:hAnsi="Times New Roman" w:cs="Times New Roman"/>
                  <w:color w:val="0000FF"/>
                </w:rPr>
                <w:t>N 897</w:t>
              </w:r>
            </w:hyperlink>
            <w:r w:rsidRPr="00A27606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606">
              <w:rPr>
                <w:rFonts w:ascii="Times New Roman" w:hAnsi="Times New Roman" w:cs="Times New Roman"/>
                <w:color w:val="392C69"/>
              </w:rPr>
              <w:t xml:space="preserve">от 24.03.2022 </w:t>
            </w:r>
            <w:hyperlink r:id="rId7">
              <w:r w:rsidRPr="00A27606">
                <w:rPr>
                  <w:rFonts w:ascii="Times New Roman" w:hAnsi="Times New Roman" w:cs="Times New Roman"/>
                  <w:color w:val="0000FF"/>
                </w:rPr>
                <w:t>N 298</w:t>
              </w:r>
            </w:hyperlink>
            <w:r w:rsidRPr="00A2760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В соответствии с Бюджетным </w:t>
      </w:r>
      <w:hyperlink r:id="rId8">
        <w:r w:rsidRPr="00A27606">
          <w:rPr>
            <w:rFonts w:ascii="Times New Roman" w:hAnsi="Times New Roman" w:cs="Times New Roman"/>
            <w:color w:val="0000FF"/>
          </w:rPr>
          <w:t>кодексом</w:t>
        </w:r>
      </w:hyperlink>
      <w:r w:rsidRPr="00A27606">
        <w:rPr>
          <w:rFonts w:ascii="Times New Roman" w:hAnsi="Times New Roman" w:cs="Times New Roman"/>
        </w:rPr>
        <w:t xml:space="preserve"> Российской Федерации, </w:t>
      </w:r>
      <w:hyperlink r:id="rId9">
        <w:r w:rsidRPr="00A27606">
          <w:rPr>
            <w:rFonts w:ascii="Times New Roman" w:hAnsi="Times New Roman" w:cs="Times New Roman"/>
            <w:color w:val="0000FF"/>
          </w:rPr>
          <w:t>статьей 16</w:t>
        </w:r>
      </w:hyperlink>
      <w:r w:rsidRPr="00A27606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 w:rsidRPr="00A27606">
          <w:rPr>
            <w:rFonts w:ascii="Times New Roman" w:hAnsi="Times New Roman" w:cs="Times New Roman"/>
            <w:color w:val="0000FF"/>
          </w:rPr>
          <w:t>Уставом</w:t>
        </w:r>
      </w:hyperlink>
      <w:r w:rsidRPr="00A27606">
        <w:rPr>
          <w:rFonts w:ascii="Times New Roman" w:hAnsi="Times New Roman" w:cs="Times New Roman"/>
        </w:rPr>
        <w:t xml:space="preserve"> города Покачи, в целях приведения муниципальных правовых актов в соответствие с действующим законодательством: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1. Утвердить </w:t>
      </w:r>
      <w:hyperlink w:anchor="P34">
        <w:r w:rsidRPr="00A27606">
          <w:rPr>
            <w:rFonts w:ascii="Times New Roman" w:hAnsi="Times New Roman" w:cs="Times New Roman"/>
            <w:color w:val="0000FF"/>
          </w:rPr>
          <w:t>Положение</w:t>
        </w:r>
      </w:hyperlink>
      <w:r w:rsidRPr="00A27606">
        <w:rPr>
          <w:rFonts w:ascii="Times New Roman" w:hAnsi="Times New Roman" w:cs="Times New Roman"/>
        </w:rPr>
        <w:t xml:space="preserve"> по составлению и рассмотрению проекта местного бюджета, утверждению и исполнению местного бюджета, осуществлению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составлению и утверждению отчета об исполнении местного бюджета.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2. Признать утратившим силу </w:t>
      </w:r>
      <w:hyperlink r:id="rId11">
        <w:r w:rsidRPr="00A2760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16.08.2013 N 992 "Об утверждении Положения по формированию, утверждению, исполнению местного бюджета и </w:t>
      </w:r>
      <w:proofErr w:type="gramStart"/>
      <w:r w:rsidRPr="00A27606">
        <w:rPr>
          <w:rFonts w:ascii="Times New Roman" w:hAnsi="Times New Roman" w:cs="Times New Roman"/>
        </w:rPr>
        <w:t>контролю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исполнением".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3. Опубликовать настоящее постановление в газете "</w:t>
      </w:r>
      <w:proofErr w:type="spellStart"/>
      <w:r w:rsidRPr="00A27606">
        <w:rPr>
          <w:rFonts w:ascii="Times New Roman" w:hAnsi="Times New Roman" w:cs="Times New Roman"/>
        </w:rPr>
        <w:t>Покачевский</w:t>
      </w:r>
      <w:proofErr w:type="spellEnd"/>
      <w:r w:rsidRPr="00A27606">
        <w:rPr>
          <w:rFonts w:ascii="Times New Roman" w:hAnsi="Times New Roman" w:cs="Times New Roman"/>
        </w:rPr>
        <w:t xml:space="preserve"> вестник".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4. Настоящее постановление вступает в силу после официального опубликования.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5. </w:t>
      </w:r>
      <w:proofErr w:type="gramStart"/>
      <w:r w:rsidRPr="00A27606">
        <w:rPr>
          <w:rFonts w:ascii="Times New Roman" w:hAnsi="Times New Roman" w:cs="Times New Roman"/>
        </w:rPr>
        <w:t>Контроль за</w:t>
      </w:r>
      <w:proofErr w:type="gramEnd"/>
      <w:r w:rsidRPr="00A27606">
        <w:rPr>
          <w:rFonts w:ascii="Times New Roman" w:hAnsi="Times New Roman" w:cs="Times New Roman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A27606">
        <w:rPr>
          <w:rFonts w:ascii="Times New Roman" w:hAnsi="Times New Roman" w:cs="Times New Roman"/>
        </w:rPr>
        <w:t>А.Е.Ходулапову</w:t>
      </w:r>
      <w:proofErr w:type="spellEnd"/>
      <w:r w:rsidRPr="00A27606">
        <w:rPr>
          <w:rFonts w:ascii="Times New Roman" w:hAnsi="Times New Roman" w:cs="Times New Roman"/>
        </w:rPr>
        <w:t>.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(в ред. </w:t>
      </w:r>
      <w:hyperlink r:id="rId12">
        <w:r w:rsidRPr="00A2760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10.10.2019 N 897)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Глава города Покачи</w:t>
      </w:r>
    </w:p>
    <w:p w:rsidR="00A27606" w:rsidRPr="00A27606" w:rsidRDefault="00A27606" w:rsidP="00A27606">
      <w:pPr>
        <w:pStyle w:val="ConsPlusNormal"/>
        <w:jc w:val="right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В.И.СТЕПУРА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Приложение</w:t>
      </w:r>
    </w:p>
    <w:p w:rsidR="00A27606" w:rsidRPr="00A27606" w:rsidRDefault="00A27606" w:rsidP="00A27606">
      <w:pPr>
        <w:pStyle w:val="ConsPlusNormal"/>
        <w:jc w:val="right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к постановлению администрации города Покачи</w:t>
      </w:r>
    </w:p>
    <w:p w:rsidR="00A27606" w:rsidRPr="00A27606" w:rsidRDefault="00A27606" w:rsidP="00A27606">
      <w:pPr>
        <w:pStyle w:val="ConsPlusNormal"/>
        <w:jc w:val="right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от 22.08.2017 N 871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A27606">
        <w:rPr>
          <w:rFonts w:ascii="Times New Roman" w:hAnsi="Times New Roman" w:cs="Times New Roman"/>
        </w:rPr>
        <w:t>ПОЛОЖЕНИЕ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ПО СОСТАВЛЕНИЮ И РАССМОТРЕНИЮ ПРОЕКТА МЕСТНОГО БЮДЖЕТА,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УТВЕРЖДЕНИЮ И ИСПОЛНЕНИЮ МЕСТНОГО БЮДЖЕТА, ОСУЩЕСТВЛЕНИЮ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СОСТАВЛЕНИЮ И УТВЕРЖДЕНИЮ</w:t>
      </w:r>
    </w:p>
    <w:p w:rsidR="00A27606" w:rsidRPr="00A27606" w:rsidRDefault="00A27606" w:rsidP="00A27606">
      <w:pPr>
        <w:pStyle w:val="ConsPlusTitle"/>
        <w:jc w:val="center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ОТЧЕТА ОБ ИСПОЛНЕНИИ МЕСТНОГО БЮДЖЕТА</w:t>
      </w:r>
    </w:p>
    <w:p w:rsidR="00A27606" w:rsidRPr="00A27606" w:rsidRDefault="00A27606" w:rsidP="00A2760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606" w:rsidRPr="00A276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60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606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города Покачи от 10.10.2019 </w:t>
            </w:r>
            <w:hyperlink r:id="rId13">
              <w:r w:rsidRPr="00A27606">
                <w:rPr>
                  <w:rFonts w:ascii="Times New Roman" w:hAnsi="Times New Roman" w:cs="Times New Roman"/>
                  <w:color w:val="0000FF"/>
                </w:rPr>
                <w:t>N 897</w:t>
              </w:r>
            </w:hyperlink>
            <w:r w:rsidRPr="00A27606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A27606" w:rsidRPr="00A27606" w:rsidRDefault="00A27606" w:rsidP="00A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606">
              <w:rPr>
                <w:rFonts w:ascii="Times New Roman" w:hAnsi="Times New Roman" w:cs="Times New Roman"/>
                <w:color w:val="392C69"/>
              </w:rPr>
              <w:t xml:space="preserve">от 24.03.2022 </w:t>
            </w:r>
            <w:hyperlink r:id="rId14">
              <w:r w:rsidRPr="00A27606">
                <w:rPr>
                  <w:rFonts w:ascii="Times New Roman" w:hAnsi="Times New Roman" w:cs="Times New Roman"/>
                  <w:color w:val="0000FF"/>
                </w:rPr>
                <w:t>N 298</w:t>
              </w:r>
            </w:hyperlink>
            <w:r w:rsidRPr="00A2760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606" w:rsidRPr="00A27606" w:rsidRDefault="00A27606" w:rsidP="00A27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7606" w:rsidRPr="00A27606" w:rsidRDefault="00A27606" w:rsidP="00A27606">
      <w:pPr>
        <w:pStyle w:val="ConsPlusNormal"/>
        <w:jc w:val="center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Статья 1. Общие положения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1. </w:t>
      </w:r>
      <w:proofErr w:type="gramStart"/>
      <w:r w:rsidRPr="00A27606">
        <w:rPr>
          <w:rFonts w:ascii="Times New Roman" w:hAnsi="Times New Roman" w:cs="Times New Roman"/>
        </w:rPr>
        <w:t>Настоящее Положение по составлению и рассмотрению проекта местного бюджета, утверждению и исполнению местного бюджета, осуществлению контроля за его исполнением, составлению и утверждению отчета об исполнении местного бюджета (далее - Положение) закрепляет правовые основы и расходные обязательства муниципального образования, определяет компетенцию комитета финансов администрации города Покачи, управления экономики администрации города Покачи, отдела муниципального заказа администрации города Покачи по составлению и рассмотрению проекта</w:t>
      </w:r>
      <w:proofErr w:type="gramEnd"/>
      <w:r w:rsidRPr="00A27606">
        <w:rPr>
          <w:rFonts w:ascii="Times New Roman" w:hAnsi="Times New Roman" w:cs="Times New Roman"/>
        </w:rPr>
        <w:t xml:space="preserve"> местного бюджета, утверждению и исполнению местного бюджета, осуществлению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составлению и утверждению отчета об исполнении местного бюджета.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2. Вопрос местного значения "Составление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бюджета" реализуется комитетом финансов администрации города Покачи, управлением экономики администрации города Покачи, отделом муниципального заказа администрации города Покачи (далее по тексту - структурных подразделений администрации).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Статья 2. Компетенция структурных подразделений администрации по решению вопроса местного значения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1. В компетенцию комитета финансов администрации города Покачи по решению вопроса местного значения "Составление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бюджета" входят следующие функции: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1) подготовка предложений и реализация мер по совершенствованию бюджетного планирования, исполнения бюджета и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2) подготовка предложений по организации бюджетного процесса;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3) подготовка предложений и реализация мер по совершенствованию механизма межбюджетных отношений;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4) предоставление предложений по бюджетному регулированию, разграничению расходов между местным бюджетом, бюджетами других уровней;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5) разработка предложений по мобилизации доходов в местный бюджет за счет налоговых и неналоговых поступлений;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6) формирование проекта местного бюджета и обеспечение его исполнения в установленном порядке;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7) составление консолидированного местного бюджета и участие в составлении прогноза консолидированного бюджета Ханты-Мансийского автономного округа - Югры;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lastRenderedPageBreak/>
        <w:t>8) подготовка предложений и реализация мер, направленных на совершенствование структуры расходов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9) открытие и ведение лицевых счетов муниципальных учреждений;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10) оформление юридических дел и документов на открытые лицевые счета;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11) формирование, координация и обеспечение утверждения сводной бюджетной росписи бюджета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12) в пределах своей компетенции внесение изменений и дополнений в сводную бюджетную роспись;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13) доведение показателей сводной бюджетной росписи по расходам до главного распорядителя бюджетных средств, представителей главного распорядителя бюджетных средств; показателей сводной бюджетной росписи по источникам внутреннего финансирования дефицита бюджета - до главных администраторов источников финансирования дефицита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14) доведение до получателей бюджетных средств уведомления о лимитах бюджетных обязательств;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15) организация и осуществление казначейского исполнения бюджета на основе бюджетной росписи по расходам и лимитов бюджетных </w:t>
      </w:r>
      <w:proofErr w:type="gramStart"/>
      <w:r w:rsidRPr="00A27606">
        <w:rPr>
          <w:rFonts w:ascii="Times New Roman" w:hAnsi="Times New Roman" w:cs="Times New Roman"/>
        </w:rPr>
        <w:t>обязательств</w:t>
      </w:r>
      <w:proofErr w:type="gramEnd"/>
      <w:r w:rsidRPr="00A27606">
        <w:rPr>
          <w:rFonts w:ascii="Times New Roman" w:hAnsi="Times New Roman" w:cs="Times New Roman"/>
        </w:rPr>
        <w:t xml:space="preserve"> исходя из принципа единства кассы;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16) составление и ведение кассового плана;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17) осуществление планирования доходов и расходов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18) определение кассовых разрывов и источников их покрытия;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19) проведение работы по возврату бюджетных и коммерческих кредитов, привлеченных в бюджет города на покрытие дефицита бюджета, долговых обязательств города и временных кассовых разрывов;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20) участие в разработке проектов программ внутренних и внешних заимствований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21) осуществление возврата излишне уплаченных сумм доходов, зачисленных в местный бюджет;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22) осуществление уточнения вида и принадлежности поступлений в местный бюджет;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23) ведение учета сумм поступлений платежей в местный бюджет с кодами бюджетной классификации Российской Федерации;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24) формирование заявок на торги (аукцион) по предоставлению кредита (кредитной линии) муниципальному образованию на финансирование дефицита местного бюджета и погашения долговых обязательств муниципального образования;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25) в целях определения рационального и целевого использования средств осуществления анализа по планированию и исполнению расходов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26) в целях определения эффективности бюджетного процесса осуществление анализа по планированию и исполнению расходов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27) участие в разработке предложений по совершенствованию структуры и предельной численности работников организаций, финансируемых из местного бюджета, и определению для них фонда оплаты труда, согласно имеющейся нормативной и законодательной базе, действующих Положений об оплате труда;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lastRenderedPageBreak/>
        <w:t>28) подготовка предложений по совершенствованию системы оплаты труда;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29) подготовка предложений по предоставлению гарантий и компенсаций для работников органов местного самоуправления и муниципальных учреждений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30) осуществление анализа по заработной плате работников организаций, финансируемых из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31) составление отчетов по исполнению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32) формирование отчетности в соответствии с письмами и приказами Департамента финансов Ханты-Мансийского автономного округа - Югры;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33) формирование отчетности финансового органа муниципального образования;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34) обеспечение в установленном порядке утверждения местного бюджета и отчетов об его исполнении;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35) осуществление предварительного, текущего и последующего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целевым использованием средств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36) рассмотрение и анализ сводной бюджетной и бухгалтерской отчетности;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37) осуществление консультационно-методического руководства в области финансов, бюджета и учета;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38) участие в пределах своей компетенции в разработке муниципальных правовых актов органов местного самоуправления;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39) представление интересов администрации города в государственных, муниципальных и иных органах в пределах компетенции комитета финансов;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40) исполнение решений о судебных актах;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41) проведение документальных ревизий и проверок финансово-хозяйственной деятельности организаций города, получающих средства из местного бюджета;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42) направление объектам контроля актов, заключений, представлений и (или) предписаний по результатам контрольных мероприятий;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43) направление органам и должностным лицам, уполномоченным в соответствии с Бюджетным </w:t>
      </w:r>
      <w:hyperlink r:id="rId15">
        <w:r w:rsidRPr="00A27606">
          <w:rPr>
            <w:rFonts w:ascii="Times New Roman" w:hAnsi="Times New Roman" w:cs="Times New Roman"/>
            <w:color w:val="0000FF"/>
          </w:rPr>
          <w:t>кодексом</w:t>
        </w:r>
      </w:hyperlink>
      <w:r w:rsidRPr="00A27606">
        <w:rPr>
          <w:rFonts w:ascii="Times New Roman" w:hAnsi="Times New Roman" w:cs="Times New Roman"/>
        </w:rPr>
        <w:t xml:space="preserve"> Российской Федерации, иными актами бюджетного законодательства Российской Федерации принимать решения о применении бюджетных мер принуждения, уведомлений о применении бюджетных мер принуждения;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44) 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45) осуществление внутреннего финансового контроля в соответствии с полномочиями, установленными </w:t>
      </w:r>
      <w:hyperlink r:id="rId16">
        <w:r w:rsidRPr="00A27606">
          <w:rPr>
            <w:rFonts w:ascii="Times New Roman" w:hAnsi="Times New Roman" w:cs="Times New Roman"/>
            <w:color w:val="0000FF"/>
          </w:rPr>
          <w:t>частью 8 статьи 99</w:t>
        </w:r>
      </w:hyperlink>
      <w:r w:rsidRPr="00A27606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46) осуществление согласования заключения контрактов с единственным поставщиком (подрядчиком, исполнителем) в соответствии с </w:t>
      </w:r>
      <w:hyperlink r:id="rId17">
        <w:r w:rsidRPr="00A27606">
          <w:rPr>
            <w:rFonts w:ascii="Times New Roman" w:hAnsi="Times New Roman" w:cs="Times New Roman"/>
            <w:color w:val="0000FF"/>
          </w:rPr>
          <w:t>пунктом 3 части 3 статьи 99</w:t>
        </w:r>
      </w:hyperlink>
      <w:r w:rsidRPr="00A27606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2. В компетенцию управления экономики администрации города Покачи по решению вопроса местного значения "Составление и рассмотрение проекта местного бюджета, утверждение </w:t>
      </w:r>
      <w:r w:rsidRPr="00A27606">
        <w:rPr>
          <w:rFonts w:ascii="Times New Roman" w:hAnsi="Times New Roman" w:cs="Times New Roman"/>
        </w:rPr>
        <w:lastRenderedPageBreak/>
        <w:t xml:space="preserve">и исполнение местного бюджета, осуществление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бюджета" входят следующие функции: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1) сбор, систематизация и накопление аналитической, оперативной информации и других необходимых материалов для формирования показателей социально-экономического развития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2) организация разработки и утверждения, мониторинга реализации Стратегии социально-экономического развития города (далее - Стратегии);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3) организация формирования перечня инвестиционных проектов, реализуемых и предлагаемых к реализации на территории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4) организация разработки плана мероприятий по реализации Стратегии;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5) предоставление данных для ежегодного отчета главы города Покачи о результатах своей деятельности и отчета о деятельности администрации города Покачи по вопросам, относящимся к компетенции управления;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6) подготовка отчета по выполнению плана мероприятий по реализации Стратегии;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7) проведение мониторинга целевых (индикативных) показателей Стратегии;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8) формирование предложений по внесению изменений в Стратегию;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9) разработка прогнозов социально-экономического развития города в Департамент экономического развития Ханты-Мансийского автономного округа - Югры и в Думу города Покачи на основе анализа макро- и микроэкономических показателей;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10) составление итогов социально-экономического развития города ежеквартально и ежегодно;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11) подготовка и формирование доклада главы города Покачи "О достигнутых значениях показателей для оценки </w:t>
      </w:r>
      <w:proofErr w:type="gramStart"/>
      <w:r w:rsidRPr="00A27606">
        <w:rPr>
          <w:rFonts w:ascii="Times New Roman" w:hAnsi="Times New Roman" w:cs="Times New Roman"/>
        </w:rPr>
        <w:t>эффективности деятельности органов местного самоуправления города</w:t>
      </w:r>
      <w:proofErr w:type="gramEnd"/>
      <w:r w:rsidRPr="00A27606">
        <w:rPr>
          <w:rFonts w:ascii="Times New Roman" w:hAnsi="Times New Roman" w:cs="Times New Roman"/>
        </w:rPr>
        <w:t xml:space="preserve"> Покачи за отчетный год и планируемых значениях на 3-летний период";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12) подготовка сводного доклада о ходе реализации и оценке эффективности программ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13) согласование проектов программ на соответствие программ установленной структуре порядка разработки и реализации программ, соответствие целей и задач программ целям и задачам Стратегии;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14) формирование и ведение реестра программ, размещение реестра программ на официальном сайте администрации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15) организация проведения совещаний, советов по вопросам стратегического планирования, подготовка информации к ним, составление протоколов;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16) организация проведения, контроль и оценка предварительной и углубленной оценки регулирующего воздействия проектов муниципальных нормативных правовых актов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17) организация проведения, контроль и оценка экспертизы муниципальных нормативных правовых актов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18) организация проведения, контроль и оценка фактического воздействия муниципальных нормативных правовых актов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19) сбор данных от структурных подразделений администрации города для формирования </w:t>
      </w:r>
      <w:r w:rsidRPr="00A27606">
        <w:rPr>
          <w:rFonts w:ascii="Times New Roman" w:hAnsi="Times New Roman" w:cs="Times New Roman"/>
        </w:rPr>
        <w:lastRenderedPageBreak/>
        <w:t>или актуализации реестра муниципальных услуг города;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20) утверждение реестра муниципальных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21) размещение его на официальном сайте администрации города, поддержание реестра в актуальном виде;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22) согласование проектов нормативных правовых актов, касающихся формирования реестра муниципальных услуг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23) согласование проектов нормативных правовых актов, касающихся формирования реестра муниципальных услуг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24) согласование услуг в реестре государственных услуг (функций) Ханты-Мансийского автономного округа - Югры при внесении данных в него структурными подразделениями администрации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25) проведение консультации структурным подразделениям администрации города Покачи по внесению данных в государственный и региональный реестры государственных и муниципальных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26) мониторинг заполнения реестра расходных обязательств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27) разработка фрагмента реестра расходных обязательств по управлению и внесение сведений в информационную систему в установленном порядке;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28) формирование и ведение реестра расходных обязательств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29) предоставление проекта реестра расходных обязательств на рассмотрение в Думу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30) согласование проектов нормативных правовых </w:t>
      </w:r>
      <w:proofErr w:type="gramStart"/>
      <w:r w:rsidRPr="00A27606">
        <w:rPr>
          <w:rFonts w:ascii="Times New Roman" w:hAnsi="Times New Roman" w:cs="Times New Roman"/>
        </w:rPr>
        <w:t>актов</w:t>
      </w:r>
      <w:proofErr w:type="gramEnd"/>
      <w:r w:rsidRPr="00A27606">
        <w:rPr>
          <w:rFonts w:ascii="Times New Roman" w:hAnsi="Times New Roman" w:cs="Times New Roman"/>
        </w:rPr>
        <w:t xml:space="preserve"> на предмет действующих и планируемых расходных обязательств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31) проведение консультаций структурным подразделениям администрации города Покачи по внесению данных в информационную систему;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32) участие в формировании реестра расходных обязательств для предоставления в Департамент финансов Ханты-Мансийского автономного округа - Югры по доведенной форме;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27606">
        <w:rPr>
          <w:rFonts w:ascii="Times New Roman" w:hAnsi="Times New Roman" w:cs="Times New Roman"/>
        </w:rPr>
        <w:t>34) установление размера платы за содержание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 управлении многоквартирным домом управляющей организацией, а также для собственников жилых помещений, которые не приняли решение о выборе способа управления многоквартирным домом и (или) если собственники помещений в многоквартирном доме на их общем собрании</w:t>
      </w:r>
      <w:proofErr w:type="gramEnd"/>
      <w:r w:rsidRPr="00A27606">
        <w:rPr>
          <w:rFonts w:ascii="Times New Roman" w:hAnsi="Times New Roman" w:cs="Times New Roman"/>
        </w:rPr>
        <w:t xml:space="preserve"> не приняли решение об установлении размера платы за содержание жилого помещения, по итогам открытого конкурса по выбору управляющей организации для управления многоквартирным домом;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35) установление размера платы за пользование жилым помещением (платы за наем) для нанимателей по договорам социального найма, найма жилых помещений государственного или муниципального жилищного фонда;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36) предоставление в Региональную службу по тарифам Ханты-Мансийского автономного округа - Югры информации и необходимых материалов по вопросам установления предельных </w:t>
      </w:r>
      <w:r w:rsidRPr="00A27606">
        <w:rPr>
          <w:rFonts w:ascii="Times New Roman" w:hAnsi="Times New Roman" w:cs="Times New Roman"/>
        </w:rPr>
        <w:lastRenderedPageBreak/>
        <w:t xml:space="preserve">индексов на территории города Покачи; </w:t>
      </w:r>
      <w:proofErr w:type="gramStart"/>
      <w:r w:rsidRPr="00A27606">
        <w:rPr>
          <w:rFonts w:ascii="Times New Roman" w:hAnsi="Times New Roman" w:cs="Times New Roman"/>
        </w:rPr>
        <w:t>подготовка необходимых расчетов и документов для обращения Думы города Покачи в адрес Губернатора Ханты-Мансийского автономного округа - Югры с инициативой об установлении предельного индекса, превышающего индекс Ханты-Мансийского автономного округа - Югры более чем на величину отклонения по Ханты-Мансийскому автономному округу - Югре, а также с инициативой об установлении планируемых значений предельного индекса;</w:t>
      </w:r>
      <w:proofErr w:type="gramEnd"/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(в ред. </w:t>
      </w:r>
      <w:hyperlink r:id="rId18">
        <w:r w:rsidRPr="00A2760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24.03.2022 N 298)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37) установление родительской платы за присмотр и уход за детьми в муниципальных дошкольных образовательных учреждениях города Покачи, реализующих основную общеобразовательную программу дошкольного образования;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38) предоставление отчетов, информации, мониторингов цен, тарифов в федеральные органы государственной власти и органы власти Ханты-Мансийского автономного округа - Югры в соответствии с планом представления информации и по разовым вопросам;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39) подготовка проектов муниципальных правовых актов в пределах компетенции управления;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40) разработка нормативно-методической документации, указаний других инструктивных материалов по вопросам, входящим в компетенцию управления;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41) внесение предложений и вопросов, направленных на совершенствование действующих и принятию новых нормативных актов, на рассмотрение первому заместителю главы города Покачи, главе города Покачи;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(в ред. </w:t>
      </w:r>
      <w:hyperlink r:id="rId19">
        <w:r w:rsidRPr="00A2760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10.10.2019 N 897)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42) размещение информации, касающейся компетенции управления, в разделах официального сайта администрации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43) оказание методической помощи по вопросам, входящим в компетенцию управления;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44) подготовка и предоставление необходимой информации по запросам для вышестоящих органов власти, организаций;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45) участие в совещаниях, в работе комиссий, заседаниях Думы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46) составление планов, мероприятий, отчетов о работе управления за периоды и в сроки, предусмотренные действующими правовыми документами;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47) координация работы по составлению паспортов учреждений социальной сферы города и внесение данных в информационную систему с последующим предоставлением их в Департамент экономического развития Ханты-Мансийского автономного округа - Югры.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3. В компетенцию отдела муниципального заказа администрации города Покачи по решению вопроса местного значения "Составление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бюджета" входят следующие функции: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1) разработка форм документации о проведении открытого конкурса, открытого конкурса с ограниченным участием, двухэтапного открытого конкурса, открытого аукциона в электронной форме, совместного открытого аукциона в электронной форме, запроса котировок, запроса предложений;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2) организация заседаний единой комиссии по осуществлению закупок товаров, работ, услуг для обеспечения муниципальных нужд, нужд казенных учреждений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3) осуществление информационного обеспечения закупок товаров, работ, услуг, путем размещения информации о планируемых закупках на общероссийском официальном сайте в сети </w:t>
      </w:r>
      <w:r w:rsidRPr="00A27606">
        <w:rPr>
          <w:rFonts w:ascii="Times New Roman" w:hAnsi="Times New Roman" w:cs="Times New Roman"/>
        </w:rPr>
        <w:lastRenderedPageBreak/>
        <w:t>"Интернет" по осуществлению закупок;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4) организация процедуры осуществления закупок товаров, работ, услуг в форме открытого конкурса, открытого конкурса с ограниченным участием, двухэтапного открытого конкурса, открытого аукциона в электронной форме, совместного открытого аукциона в электронной форме, запроса котировок, запроса предложений;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5) взаимодействие с казенными учреждениями города Покачи в процессе осуществления процедуры закупок товаров, работ,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6) участие в разрешении спорных вопросов, возникающих при осуществлении закупок товаров, работ,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7) осуществление консультационной помощи казенным учреждениям города Покачи при осуществлении процедуры закупок товаров, работ,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8) осуществление хранения документов, составленных в ходе проведения закупок товаров, работ, услуг;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9) представление интересов администрации города Покачи в государственных, муниципальных, судебных и иных органах по вопросам, отнесенным к деятельности отдела;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10) разработка муниципальных правовых актов, необходимых для осуществления размещения закупок товаров, работ, услуг для обеспечения муниципальных нужд и нужд казенных учреждений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11) разработка протоколов при осуществлении закупок товаров, работ, услуг путем проведения открытого конкурса, открытого конкурса с ограниченным участием, двухэтапного открытого конкурса, открытого конкурса в электронной форме, совместного открытого аукциона в электронной форме, запроса котировок, запроса предложений;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12) участие в разрешении спорных вопросов, возникающих при осуществлении закупок товаров, работ, услуг.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Статья 3. Финансовое обеспечение и порядок расходования финансовых средств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27606">
        <w:rPr>
          <w:rFonts w:ascii="Times New Roman" w:hAnsi="Times New Roman" w:cs="Times New Roman"/>
        </w:rPr>
        <w:t>контроля за</w:t>
      </w:r>
      <w:proofErr w:type="gramEnd"/>
      <w:r w:rsidRPr="00A27606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 является расходным обязательством муниципального образования, финансовое обеспечение которого осуществляется за счет собственных средств местного бюджета.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2. При реализации настоящего расходного обязательства осуществляются следующие виды расходов: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1) оплата труда и начисления на выплаты по оплате труда работников администрации города Покачи в соответствии </w:t>
      </w:r>
      <w:proofErr w:type="gramStart"/>
      <w:r w:rsidRPr="00A27606">
        <w:rPr>
          <w:rFonts w:ascii="Times New Roman" w:hAnsi="Times New Roman" w:cs="Times New Roman"/>
        </w:rPr>
        <w:t>с</w:t>
      </w:r>
      <w:proofErr w:type="gramEnd"/>
      <w:r w:rsidRPr="00A27606">
        <w:rPr>
          <w:rFonts w:ascii="Times New Roman" w:hAnsi="Times New Roman" w:cs="Times New Roman"/>
        </w:rPr>
        <w:t>: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а) Положением о размерах и условиях оплаты труда лиц, замещающих должности муниципальной службы в администрации города Покачи, утвержденным распоряжением администрации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б) </w:t>
      </w:r>
      <w:hyperlink r:id="rId20">
        <w:r w:rsidRPr="00A2760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27606">
        <w:rPr>
          <w:rFonts w:ascii="Times New Roman" w:hAnsi="Times New Roman" w:cs="Times New Roman"/>
        </w:rPr>
        <w:t xml:space="preserve"> об установлении системы оплаты труда лиц, занимающих должности, не отнесенные к должностям муниципальной службы, утвержденным распоряжением администрации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>2) гарантии и компенсации в соответствии с Положением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Покачи;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lastRenderedPageBreak/>
        <w:t xml:space="preserve">(в ред. </w:t>
      </w:r>
      <w:hyperlink r:id="rId21">
        <w:r w:rsidRPr="00A2760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10.10.2019 N 897)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3) расходы на материально-техническое и организационное обеспечение в соответствии с </w:t>
      </w:r>
      <w:hyperlink r:id="rId22">
        <w:r w:rsidRPr="00A27606">
          <w:rPr>
            <w:rFonts w:ascii="Times New Roman" w:hAnsi="Times New Roman" w:cs="Times New Roman"/>
            <w:color w:val="0000FF"/>
          </w:rPr>
          <w:t>Порядком</w:t>
        </w:r>
      </w:hyperlink>
      <w:r w:rsidRPr="00A27606">
        <w:rPr>
          <w:rFonts w:ascii="Times New Roman" w:hAnsi="Times New Roman" w:cs="Times New Roman"/>
        </w:rPr>
        <w:t xml:space="preserve"> материально-технического и организационного обеспечения органов местного самоуправления города Покачи, утвержденным решением Думы города Покачи;</w:t>
      </w:r>
    </w:p>
    <w:p w:rsidR="00A27606" w:rsidRPr="00A27606" w:rsidRDefault="00A27606" w:rsidP="00A27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4) оплата расходов на служебные командировки, при повышении квалификации в соответствии с </w:t>
      </w:r>
      <w:hyperlink r:id="rId23">
        <w:r w:rsidRPr="00A27606">
          <w:rPr>
            <w:rFonts w:ascii="Times New Roman" w:hAnsi="Times New Roman" w:cs="Times New Roman"/>
            <w:color w:val="0000FF"/>
          </w:rPr>
          <w:t>Порядком</w:t>
        </w:r>
      </w:hyperlink>
      <w:r w:rsidRPr="00A27606">
        <w:rPr>
          <w:rFonts w:ascii="Times New Roman" w:hAnsi="Times New Roman" w:cs="Times New Roman"/>
        </w:rPr>
        <w:t xml:space="preserve"> и размерами возмещения расходов, связанных со служебными командировками, органов местного самоуправления и работникам казенных учреждений города Покачи, утвержденным постановлением администрации города Покачи.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  <w:r w:rsidRPr="00A27606">
        <w:rPr>
          <w:rFonts w:ascii="Times New Roman" w:hAnsi="Times New Roman" w:cs="Times New Roman"/>
        </w:rPr>
        <w:t xml:space="preserve">(в ред. </w:t>
      </w:r>
      <w:hyperlink r:id="rId24">
        <w:r w:rsidRPr="00A2760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7606">
        <w:rPr>
          <w:rFonts w:ascii="Times New Roman" w:hAnsi="Times New Roman" w:cs="Times New Roman"/>
        </w:rPr>
        <w:t xml:space="preserve"> Администрации города Покачи от 24.03.2022 N 298)</w:t>
      </w: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jc w:val="both"/>
        <w:rPr>
          <w:rFonts w:ascii="Times New Roman" w:hAnsi="Times New Roman" w:cs="Times New Roman"/>
        </w:rPr>
      </w:pPr>
    </w:p>
    <w:p w:rsidR="00A27606" w:rsidRPr="00A27606" w:rsidRDefault="00A27606" w:rsidP="00A276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31646" w:rsidRPr="00A27606" w:rsidRDefault="00D31646" w:rsidP="00A27606">
      <w:pPr>
        <w:spacing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D31646" w:rsidRPr="00A27606" w:rsidSect="000E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06"/>
    <w:rsid w:val="005C775D"/>
    <w:rsid w:val="007166DD"/>
    <w:rsid w:val="00722E90"/>
    <w:rsid w:val="00767B18"/>
    <w:rsid w:val="00A27606"/>
    <w:rsid w:val="00A60056"/>
    <w:rsid w:val="00D31646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90" TargetMode="External"/><Relationship Id="rId13" Type="http://schemas.openxmlformats.org/officeDocument/2006/relationships/hyperlink" Target="https://login.consultant.ru/link/?req=doc&amp;base=RLAW926&amp;n=199286&amp;dst=100007" TargetMode="External"/><Relationship Id="rId18" Type="http://schemas.openxmlformats.org/officeDocument/2006/relationships/hyperlink" Target="https://login.consultant.ru/link/?req=doc&amp;base=RLAW926&amp;n=251826&amp;dst=1000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199286&amp;dst=100008" TargetMode="External"/><Relationship Id="rId7" Type="http://schemas.openxmlformats.org/officeDocument/2006/relationships/hyperlink" Target="https://login.consultant.ru/link/?req=doc&amp;base=RLAW926&amp;n=251826&amp;dst=100005" TargetMode="External"/><Relationship Id="rId12" Type="http://schemas.openxmlformats.org/officeDocument/2006/relationships/hyperlink" Target="https://login.consultant.ru/link/?req=doc&amp;base=RLAW926&amp;n=199286&amp;dst=100006" TargetMode="External"/><Relationship Id="rId17" Type="http://schemas.openxmlformats.org/officeDocument/2006/relationships/hyperlink" Target="https://login.consultant.ru/link/?req=doc&amp;base=LAW&amp;n=461836&amp;dst=10138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836&amp;dst=101798" TargetMode="External"/><Relationship Id="rId20" Type="http://schemas.openxmlformats.org/officeDocument/2006/relationships/hyperlink" Target="https://login.consultant.ru/link/?req=doc&amp;base=RLAW926&amp;n=278788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9286&amp;dst=100005" TargetMode="External"/><Relationship Id="rId11" Type="http://schemas.openxmlformats.org/officeDocument/2006/relationships/hyperlink" Target="https://login.consultant.ru/link/?req=doc&amp;base=RLAW926&amp;n=92472" TargetMode="External"/><Relationship Id="rId24" Type="http://schemas.openxmlformats.org/officeDocument/2006/relationships/hyperlink" Target="https://login.consultant.ru/link/?req=doc&amp;base=RLAW926&amp;n=251826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1085" TargetMode="External"/><Relationship Id="rId23" Type="http://schemas.openxmlformats.org/officeDocument/2006/relationships/hyperlink" Target="https://login.consultant.ru/link/?req=doc&amp;base=RLAW926&amp;n=273625&amp;dst=100017" TargetMode="External"/><Relationship Id="rId10" Type="http://schemas.openxmlformats.org/officeDocument/2006/relationships/hyperlink" Target="https://login.consultant.ru/link/?req=doc&amp;base=RLAW926&amp;n=290537&amp;dst=101484" TargetMode="External"/><Relationship Id="rId19" Type="http://schemas.openxmlformats.org/officeDocument/2006/relationships/hyperlink" Target="https://login.consultant.ru/link/?req=doc&amp;base=RLAW926&amp;n=199286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17&amp;dst=540" TargetMode="External"/><Relationship Id="rId14" Type="http://schemas.openxmlformats.org/officeDocument/2006/relationships/hyperlink" Target="https://login.consultant.ru/link/?req=doc&amp;base=RLAW926&amp;n=251826&amp;dst=100005" TargetMode="External"/><Relationship Id="rId22" Type="http://schemas.openxmlformats.org/officeDocument/2006/relationships/hyperlink" Target="https://login.consultant.ru/link/?req=doc&amp;base=RLAW926&amp;n=269465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3560</Words>
  <Characters>20294</Characters>
  <Application>Microsoft Office Word</Application>
  <DocSecurity>0</DocSecurity>
  <Lines>169</Lines>
  <Paragraphs>47</Paragraphs>
  <ScaleCrop>false</ScaleCrop>
  <Company/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Виктория Викторовна</dc:creator>
  <cp:lastModifiedBy>Ступницкая Виктория Викторовна</cp:lastModifiedBy>
  <cp:revision>2</cp:revision>
  <dcterms:created xsi:type="dcterms:W3CDTF">2023-12-06T09:50:00Z</dcterms:created>
  <dcterms:modified xsi:type="dcterms:W3CDTF">2023-12-06T09:51:00Z</dcterms:modified>
</cp:coreProperties>
</file>